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BC" w:rsidRDefault="00F22879" w:rsidP="00C21E09">
      <w:pPr>
        <w:pStyle w:val="a6"/>
      </w:pPr>
      <w:r>
        <w:t>Положение о парном турнире</w:t>
      </w:r>
    </w:p>
    <w:p w:rsidR="006D17E1" w:rsidRPr="00C21E09" w:rsidRDefault="006D17E1">
      <w:pPr>
        <w:rPr>
          <w:rStyle w:val="a8"/>
        </w:rPr>
      </w:pPr>
      <w:r w:rsidRPr="00C21E09">
        <w:rPr>
          <w:rStyle w:val="a8"/>
        </w:rPr>
        <w:t>Правила проведения</w:t>
      </w:r>
    </w:p>
    <w:p w:rsidR="006D17E1" w:rsidRPr="008B1D37" w:rsidRDefault="008B1D37" w:rsidP="00C21E09">
      <w:pPr>
        <w:ind w:firstLine="567"/>
        <w:jc w:val="both"/>
      </w:pPr>
      <w:r>
        <w:t>Соревнование</w:t>
      </w:r>
      <w:r w:rsidRPr="008B1D37">
        <w:t xml:space="preserve"> </w:t>
      </w:r>
      <w:r>
        <w:t>проводится</w:t>
      </w:r>
      <w:r w:rsidRPr="008B1D37">
        <w:t xml:space="preserve"> </w:t>
      </w:r>
      <w:r>
        <w:t>между парами в</w:t>
      </w:r>
      <w:r w:rsidRPr="008B1D37">
        <w:t xml:space="preserve"> </w:t>
      </w:r>
      <w:r>
        <w:t>формате</w:t>
      </w:r>
      <w:r w:rsidRPr="008B1D37">
        <w:t xml:space="preserve"> «</w:t>
      </w:r>
      <w:r w:rsidRPr="008B1D37">
        <w:rPr>
          <w:lang w:val="en-US"/>
        </w:rPr>
        <w:t>scotch</w:t>
      </w:r>
      <w:r w:rsidRPr="008B1D37">
        <w:t xml:space="preserve"> </w:t>
      </w:r>
      <w:r w:rsidRPr="008B1D37">
        <w:rPr>
          <w:lang w:val="en-US"/>
        </w:rPr>
        <w:t>doubles</w:t>
      </w:r>
      <w:r w:rsidRPr="008B1D37">
        <w:t>»</w:t>
      </w:r>
      <w:r>
        <w:rPr>
          <w:rStyle w:val="a5"/>
        </w:rPr>
        <w:footnoteReference w:id="1"/>
      </w:r>
      <w:r w:rsidR="00C21E09">
        <w:t xml:space="preserve"> без форы</w:t>
      </w:r>
      <w:r>
        <w:t xml:space="preserve">. Дисциплина: пул-9. Матч между парами – до </w:t>
      </w:r>
      <w:r w:rsidR="00D80D97">
        <w:t>7 (семи</w:t>
      </w:r>
      <w:r>
        <w:t>) побед.</w:t>
      </w:r>
      <w:r w:rsidR="00D80D97">
        <w:t xml:space="preserve"> Перед каждым туром состав пар определяется судейской коллегией с помощью жребия.</w:t>
      </w:r>
      <w:r w:rsidR="003C1B28">
        <w:t xml:space="preserve"> В случае нечетного количества участников, игрок, оставшийся по жребию без пары, пропускает текущий тур.</w:t>
      </w:r>
      <w:r w:rsidR="003C1FCB">
        <w:t xml:space="preserve"> Также </w:t>
      </w:r>
      <w:r w:rsidR="0025335A">
        <w:t xml:space="preserve">пропускает </w:t>
      </w:r>
      <w:r w:rsidR="003C1FCB">
        <w:t>текущий тур одна из пар, если количество пар нечетное.</w:t>
      </w:r>
      <w:r w:rsidR="0025335A">
        <w:t xml:space="preserve"> По ходу турнира</w:t>
      </w:r>
      <w:r w:rsidR="00D80D97">
        <w:t xml:space="preserve"> </w:t>
      </w:r>
      <w:r w:rsidR="0025335A">
        <w:t>у</w:t>
      </w:r>
      <w:r w:rsidR="00D80D97">
        <w:t xml:space="preserve">частник, потерпевший (в составе той или иной пары) два поражения, выбывает из </w:t>
      </w:r>
      <w:r w:rsidR="0025335A">
        <w:t>соревнования</w:t>
      </w:r>
      <w:r w:rsidR="00D80D97">
        <w:t>.</w:t>
      </w:r>
      <w:r w:rsidR="003C1B28">
        <w:t xml:space="preserve"> Количество туров до начала не определено. </w:t>
      </w:r>
      <w:r w:rsidR="0025335A">
        <w:t xml:space="preserve">Турнир </w:t>
      </w:r>
      <w:r w:rsidR="003C1B28">
        <w:t>заканчивается тогда, когда остается два</w:t>
      </w:r>
      <w:r w:rsidR="003C1FCB">
        <w:t xml:space="preserve"> (или три)</w:t>
      </w:r>
      <w:r w:rsidR="003C1B28">
        <w:t xml:space="preserve"> не вылетевших из турнира участника.</w:t>
      </w:r>
      <w:r w:rsidR="00DE276C">
        <w:t xml:space="preserve"> Это финалисты.</w:t>
      </w:r>
      <w:r w:rsidR="003C1B28">
        <w:t xml:space="preserve"> </w:t>
      </w:r>
      <w:r w:rsidR="003C1FCB">
        <w:t xml:space="preserve">Для </w:t>
      </w:r>
      <w:r w:rsidR="0025335A">
        <w:t xml:space="preserve">распределения </w:t>
      </w:r>
      <w:r w:rsidR="00B01426">
        <w:t>призового фонда</w:t>
      </w:r>
      <w:r w:rsidR="003C1FCB">
        <w:t xml:space="preserve"> между ними проводится круговой турнир </w:t>
      </w:r>
      <w:r w:rsidR="003C1FCB">
        <w:rPr>
          <w:lang w:val="en-US"/>
        </w:rPr>
        <w:t>shoot</w:t>
      </w:r>
      <w:r w:rsidR="003C1FCB" w:rsidRPr="003C1FCB">
        <w:t>-</w:t>
      </w:r>
      <w:r w:rsidR="003C1FCB">
        <w:rPr>
          <w:lang w:val="en-US"/>
        </w:rPr>
        <w:t>out</w:t>
      </w:r>
      <w:r w:rsidR="00B01426">
        <w:t xml:space="preserve"> в один круг</w:t>
      </w:r>
      <w:r w:rsidR="003C1B28">
        <w:t>.</w:t>
      </w:r>
      <w:r w:rsidR="00A7735E">
        <w:t xml:space="preserve"> </w:t>
      </w:r>
      <w:r w:rsidR="0025335A">
        <w:t xml:space="preserve">Призовой фонд </w:t>
      </w:r>
      <w:r w:rsidR="00DE276C">
        <w:t xml:space="preserve">распределяется </w:t>
      </w:r>
      <w:r w:rsidR="0025335A">
        <w:t>пропорционально набранному</w:t>
      </w:r>
      <w:r w:rsidR="00DE276C">
        <w:t xml:space="preserve"> финалистами</w:t>
      </w:r>
      <w:r w:rsidR="0025335A">
        <w:t xml:space="preserve"> количеству очков</w:t>
      </w:r>
      <w:r w:rsidR="00A7735E">
        <w:t>.</w:t>
      </w:r>
    </w:p>
    <w:p w:rsidR="00F22879" w:rsidRDefault="00F22879">
      <w:pPr>
        <w:rPr>
          <w:rStyle w:val="a8"/>
        </w:rPr>
      </w:pPr>
      <w:r w:rsidRPr="00C21E09">
        <w:rPr>
          <w:rStyle w:val="a8"/>
        </w:rPr>
        <w:t>Время и место проведения</w:t>
      </w:r>
    </w:p>
    <w:p w:rsidR="00C21E09" w:rsidRDefault="00C21E09" w:rsidP="00C21E09">
      <w:pPr>
        <w:ind w:firstLine="567"/>
        <w:jc w:val="both"/>
      </w:pPr>
      <w:r>
        <w:t>Место проведения турнира: клуб «Алиби» (Санкт-Петербург, ул. Пионерская, д.21)</w:t>
      </w:r>
    </w:p>
    <w:p w:rsidR="00C21E09" w:rsidRPr="00C21E09" w:rsidRDefault="00C21E09" w:rsidP="00C21E09">
      <w:pPr>
        <w:ind w:firstLine="567"/>
        <w:jc w:val="both"/>
      </w:pPr>
      <w:r>
        <w:t>Дата проведения турнира: 7 июля 2012 года. Регистрация на турнир: с 11:00 до 11:45. Начало турнира: 12:00.</w:t>
      </w:r>
    </w:p>
    <w:p w:rsidR="00F22879" w:rsidRDefault="00F22879">
      <w:pPr>
        <w:rPr>
          <w:rStyle w:val="a8"/>
        </w:rPr>
      </w:pPr>
      <w:r w:rsidRPr="00C21E09">
        <w:rPr>
          <w:rStyle w:val="a8"/>
        </w:rPr>
        <w:t>Участники соревнования и условия допуска</w:t>
      </w:r>
    </w:p>
    <w:p w:rsidR="00C21E09" w:rsidRPr="003C1FCB" w:rsidRDefault="00C21E09" w:rsidP="00C21E09">
      <w:pPr>
        <w:ind w:firstLine="567"/>
        <w:jc w:val="both"/>
      </w:pPr>
      <w:r w:rsidRPr="00C21E09">
        <w:t>Участвовать в турнире могут все желающие любители бильярда.</w:t>
      </w:r>
      <w:r>
        <w:t xml:space="preserve"> Вступительный взнос: 500 рублей.</w:t>
      </w:r>
      <w:r w:rsidR="003C1FCB" w:rsidRPr="003C1FCB">
        <w:t xml:space="preserve"> </w:t>
      </w:r>
      <w:r w:rsidR="003C1FCB">
        <w:t>Минимальное количество участников, при котором турнир состоится – 8.</w:t>
      </w:r>
    </w:p>
    <w:p w:rsidR="00F22879" w:rsidRPr="00C21E09" w:rsidRDefault="00F22879">
      <w:pPr>
        <w:rPr>
          <w:rStyle w:val="a8"/>
        </w:rPr>
      </w:pPr>
      <w:r w:rsidRPr="00C21E09">
        <w:rPr>
          <w:rStyle w:val="a8"/>
        </w:rPr>
        <w:t>Призовой фонд</w:t>
      </w:r>
    </w:p>
    <w:p w:rsidR="00F22879" w:rsidRPr="00F22879" w:rsidRDefault="00C21E09" w:rsidP="00C21E09">
      <w:pPr>
        <w:ind w:firstLine="567"/>
        <w:jc w:val="both"/>
      </w:pPr>
      <w:r>
        <w:t>Призовой фонд образуется из вступительных взносов игроков, участвующих в турнире, из расчета 400 рублей с каждого вступительного взноса.</w:t>
      </w:r>
    </w:p>
    <w:sectPr w:rsidR="00F22879" w:rsidRPr="00F22879" w:rsidSect="006D2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F90" w:rsidRDefault="00175F90" w:rsidP="008B1D37">
      <w:pPr>
        <w:spacing w:after="0" w:line="240" w:lineRule="auto"/>
      </w:pPr>
      <w:r>
        <w:separator/>
      </w:r>
    </w:p>
  </w:endnote>
  <w:endnote w:type="continuationSeparator" w:id="0">
    <w:p w:rsidR="00175F90" w:rsidRDefault="00175F90" w:rsidP="008B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F90" w:rsidRDefault="00175F90" w:rsidP="008B1D37">
      <w:pPr>
        <w:spacing w:after="0" w:line="240" w:lineRule="auto"/>
      </w:pPr>
      <w:r>
        <w:separator/>
      </w:r>
    </w:p>
  </w:footnote>
  <w:footnote w:type="continuationSeparator" w:id="0">
    <w:p w:rsidR="00175F90" w:rsidRDefault="00175F90" w:rsidP="008B1D37">
      <w:pPr>
        <w:spacing w:after="0" w:line="240" w:lineRule="auto"/>
      </w:pPr>
      <w:r>
        <w:continuationSeparator/>
      </w:r>
    </w:p>
  </w:footnote>
  <w:footnote w:id="1">
    <w:p w:rsidR="008B1D37" w:rsidRPr="008B1D37" w:rsidRDefault="008B1D37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en-US"/>
        </w:rPr>
        <w:t>Scotch</w:t>
      </w:r>
      <w:r w:rsidRPr="008B1D37">
        <w:t xml:space="preserve"> </w:t>
      </w:r>
      <w:r>
        <w:rPr>
          <w:lang w:val="en-US"/>
        </w:rPr>
        <w:t>doubles</w:t>
      </w:r>
      <w:r w:rsidRPr="008B1D37">
        <w:t xml:space="preserve"> – </w:t>
      </w:r>
      <w:r>
        <w:t>форма парной игры, в которой два члена команды во время подхода своей пары выполняют удары по очереди.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2879"/>
    <w:rsid w:val="000F0673"/>
    <w:rsid w:val="00175F90"/>
    <w:rsid w:val="001C303D"/>
    <w:rsid w:val="0025335A"/>
    <w:rsid w:val="002A696C"/>
    <w:rsid w:val="002F1FFE"/>
    <w:rsid w:val="003C1B28"/>
    <w:rsid w:val="003C1FCB"/>
    <w:rsid w:val="00496D0D"/>
    <w:rsid w:val="005F70EB"/>
    <w:rsid w:val="006D17E1"/>
    <w:rsid w:val="006D2FBC"/>
    <w:rsid w:val="007B78DC"/>
    <w:rsid w:val="00817F65"/>
    <w:rsid w:val="00826CB8"/>
    <w:rsid w:val="008B1D37"/>
    <w:rsid w:val="00A7735E"/>
    <w:rsid w:val="00AA688B"/>
    <w:rsid w:val="00B01426"/>
    <w:rsid w:val="00C21E09"/>
    <w:rsid w:val="00D80D97"/>
    <w:rsid w:val="00DE276C"/>
    <w:rsid w:val="00E54FAD"/>
    <w:rsid w:val="00F14B3F"/>
    <w:rsid w:val="00F22879"/>
    <w:rsid w:val="00F64B67"/>
    <w:rsid w:val="00FB32B7"/>
    <w:rsid w:val="00FF2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B1D3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B1D3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B1D37"/>
    <w:rPr>
      <w:vertAlign w:val="superscript"/>
    </w:rPr>
  </w:style>
  <w:style w:type="paragraph" w:styleId="a6">
    <w:name w:val="Title"/>
    <w:basedOn w:val="a"/>
    <w:next w:val="a"/>
    <w:link w:val="a7"/>
    <w:uiPriority w:val="10"/>
    <w:qFormat/>
    <w:rsid w:val="00C21E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21E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Book Title"/>
    <w:basedOn w:val="a0"/>
    <w:uiPriority w:val="33"/>
    <w:qFormat/>
    <w:rsid w:val="00C21E09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6AA38-FDCC-4EE7-9F62-46D7CE1F5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BCC Co.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А.Осиновский</dc:creator>
  <cp:lastModifiedBy>masha-llb</cp:lastModifiedBy>
  <cp:revision>2</cp:revision>
  <dcterms:created xsi:type="dcterms:W3CDTF">2012-06-19T10:53:00Z</dcterms:created>
  <dcterms:modified xsi:type="dcterms:W3CDTF">2012-06-19T10:53:00Z</dcterms:modified>
</cp:coreProperties>
</file>